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8D8D8D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8D8D8D"/>
          <w:sz w:val="28"/>
          <w:szCs w:val="28"/>
          <w:lang w:val="ru-RU" w:eastAsia="ru-RU"/>
        </w:rPr>
        <w:t>Указ № 135 от 23 марта 2015 г.</w:t>
      </w:r>
    </w:p>
    <w:p w:rsidR="00EA2C40" w:rsidRPr="00EA2C40" w:rsidRDefault="00EA2C40" w:rsidP="00EA2C4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О внесении изменений и дополнений в Директиву Президента Республики Беларусь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1. 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Внести в Директиву Президента Республики Беларусь от 27 декабря 2006 г. № 2 ”О мерах по дальнейшей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дебюрократизации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государственного аппарата“ (Национальный реестр правовых актов Республики Беларусь, 2007 г., № 2, 1/8173) изменения и дополнения, изложив ее в новой редакции:</w:t>
      </w:r>
      <w:proofErr w:type="gramEnd"/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”ДИРЕКТИВА ПРЕЗИДЕНТА РЕСПУБЛИКИ БЕЛАРУСЬ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О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дебюрократизации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государственного аппарата и повышении качества обеспечения жизнедеятельности населения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 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 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 по предотвращению причин их возникновения.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Дебюрократизация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Необходимо создавать такие условия, при которых граждане  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В целях повышения эффективности работы с гражданами,  качества обеспечения жизнедеятельности населения, открытости государственных органов, а также 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lastRenderedPageBreak/>
        <w:t xml:space="preserve">дальнейшей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дебюрократизации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деятельности государственных органов и иных организаций: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й(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далее, если не указано иное, – государственные органы). В связи с этим: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1.1. руководителям государственных органов: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расширить практику использования ”прямых телефонных линий“,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дств св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 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обслуживанияграждан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, системы электронного управления очередью.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при принятии решений, затрагивающих права и законные интересы граждан, неукоснительно соблюдать требования законодательства, не допускать их 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lastRenderedPageBreak/>
        <w:t>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личный прием каждую среду с 8.00 до 13.00;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”прямые телефонные линии“ с населением каждую субботу с 9.00 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br/>
        <w:t>до 12.00;</w:t>
      </w:r>
      <w:r w:rsidRPr="00EA2C40">
        <w:rPr>
          <w:rFonts w:ascii="Times New Roman" w:eastAsia="Times New Roman" w:hAnsi="Times New Roman" w:cs="Times New Roman"/>
          <w:i/>
          <w:iCs/>
          <w:color w:val="323130"/>
          <w:sz w:val="28"/>
          <w:szCs w:val="28"/>
          <w:lang w:val="ru-RU" w:eastAsia="ru-RU"/>
        </w:rPr>
        <w:t> 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 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выездные личные приемы не реже одного раза в квартал.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При необходимости,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обусловленной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активизировать работу по решению на местах актуальных проблем жизнеобеспечения населения;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обсуждений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интересующих граждан вопросов;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1.4. государственным средствам массовой информации в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трехдневныйсрок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уведомлять государственные органы об опубликованных в соответствующих периодических изданиях либо о прозвучавших в программах тел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е-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 и радиоканалов материалах о невыполнении работниками таких органов требований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законодательствапри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работе с населением.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1.5. Министерству информации: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дебюрократизации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государственного аппарата, совершенствованию работы с населением;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на постоянной основе проводить информационно-пропагандистскую работу, направленную на разъяснение населению конституционных требований по 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lastRenderedPageBreak/>
        <w:t>взаимной ответственности государства перед гражданами  и граждан перед государством.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 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 в связи с временным отсутствием соответствующего работника.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2.2.</w:t>
      </w:r>
      <w:bookmarkStart w:id="0" w:name="Par2"/>
      <w:bookmarkEnd w:id="0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 руководителям государственных органов обеспечить: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безбарьерной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2.3. Совету Министров Республики Беларусь совместно с облисполкомами и Минским горисполкомом: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”одно окно“, в том числе через средства массовой информации и глобальную компьютерную сеть Интернет;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”одно окно“;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 двухмесячный срок: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минимизировать количество административных процедур, для осуществления которых гражданам необходимо лично посещать г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.М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инск либо областные центры;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lastRenderedPageBreak/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3. Повысить уровень информатизации в сфере работы с гражданами и организациями. В этих целях</w:t>
      </w:r>
      <w:r w:rsidRPr="00EA2C40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  <w:lang w:val="ru-RU" w:eastAsia="ru-RU"/>
        </w:rPr>
        <w:t>: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до 1 января 2016 г.: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”Одно окно“ с учетом выявленных на практике недостатков в его работе;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до 1 января 2017 г.: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3.2. Совету Министров Республики Беларусь совместно с облисполкомами и Минским горисполкомом: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контроля за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корректностью приема граждан и уважительным отношением к людям;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lastRenderedPageBreak/>
        <w:t>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.М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 об административных процедурах, осуществляемых в электронном виде,  о порядке подачи заявлений об осуществлении таких процедур.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 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 этих целях: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4.1. облисполкомам и Минскому горисполкому: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й-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и горисполкомов, а качество их работы поставлено на постоянный контроль;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4.2. Совету Министров Республики Беларусь совместно с облисполкомами и Минским горисполкомом: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   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”</w:t>
      </w:r>
      <w:proofErr w:type="spell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Белпочта</w:t>
      </w:r>
      <w:proofErr w:type="spell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“, иными </w:t>
      </w: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lastRenderedPageBreak/>
        <w:t xml:space="preserve">организациями республиканского значения, оказывающими услуги населению, и обеспечить 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контроль за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надлежащим качеством оказания этих услуг;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4.3. рекомендовать республиканскому общественному объединению ”Белая Русь“, общественному объединению ”Белорусский республиканский союз молодежи“ во взаимодействии с территориальными центрами 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5. Генеральной прокуратуре: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     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8. </w:t>
      </w:r>
      <w:proofErr w:type="gramStart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Контроль за</w:t>
      </w:r>
      <w:proofErr w:type="gramEnd"/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 xml:space="preserve"> выполнением настоящей Директивы возложить на Администрацию Президента Республики Бела</w:t>
      </w:r>
      <w:r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русь.</w:t>
      </w:r>
    </w:p>
    <w:p w:rsidR="00EA2C40" w:rsidRPr="00EA2C40" w:rsidRDefault="00EA2C40" w:rsidP="00EA2C4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2. Настоящий Указ вступает в силу после его официального опубликования.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  <w:t> </w:t>
      </w:r>
    </w:p>
    <w:p w:rsidR="00EA2C40" w:rsidRPr="00EA2C40" w:rsidRDefault="00EA2C40" w:rsidP="00EA2C40">
      <w:pPr>
        <w:shd w:val="clear" w:color="auto" w:fill="FFFFFF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ru-RU" w:eastAsia="ru-RU"/>
        </w:rPr>
      </w:pPr>
      <w:r w:rsidRPr="00EA2C40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val="ru-RU" w:eastAsia="ru-RU"/>
        </w:rPr>
        <w:t>Президент Республики Беларусь                     А.Лукашенко</w:t>
      </w:r>
    </w:p>
    <w:p w:rsidR="00405F79" w:rsidRPr="00EA2C40" w:rsidRDefault="00405F79" w:rsidP="00EA2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F79" w:rsidRPr="00EA2C40" w:rsidSect="00EA2C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40"/>
    <w:rsid w:val="000E1C73"/>
    <w:rsid w:val="00125744"/>
    <w:rsid w:val="00127149"/>
    <w:rsid w:val="00157744"/>
    <w:rsid w:val="00214DFC"/>
    <w:rsid w:val="00405F79"/>
    <w:rsid w:val="004D343B"/>
    <w:rsid w:val="005D6616"/>
    <w:rsid w:val="00610024"/>
    <w:rsid w:val="007758BC"/>
    <w:rsid w:val="008F61A7"/>
    <w:rsid w:val="00AB23B2"/>
    <w:rsid w:val="00B07756"/>
    <w:rsid w:val="00BA4A7C"/>
    <w:rsid w:val="00DF24DD"/>
    <w:rsid w:val="00E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9"/>
    <w:rPr>
      <w:lang w:val="be-BY"/>
    </w:rPr>
  </w:style>
  <w:style w:type="paragraph" w:styleId="1">
    <w:name w:val="heading 1"/>
    <w:basedOn w:val="a"/>
    <w:link w:val="10"/>
    <w:uiPriority w:val="9"/>
    <w:qFormat/>
    <w:rsid w:val="00EA2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2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A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2757</Words>
  <Characters>15718</Characters>
  <Application>Microsoft Office Word</Application>
  <DocSecurity>0</DocSecurity>
  <Lines>130</Lines>
  <Paragraphs>36</Paragraphs>
  <ScaleCrop>false</ScaleCrop>
  <Company>Microsoft</Company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Прм</dc:creator>
  <cp:keywords/>
  <dc:description/>
  <cp:lastModifiedBy>Прм</cp:lastModifiedBy>
  <cp:revision>1</cp:revision>
  <cp:lastPrinted>2015-11-17T12:54:00Z</cp:lastPrinted>
  <dcterms:created xsi:type="dcterms:W3CDTF">2015-11-17T12:51:00Z</dcterms:created>
  <dcterms:modified xsi:type="dcterms:W3CDTF">2015-11-17T12:56:00Z</dcterms:modified>
</cp:coreProperties>
</file>